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67" w:rsidRDefault="00FE5967" w:rsidP="00FE596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359DFA" wp14:editId="0FFA6C05">
            <wp:simplePos x="0" y="0"/>
            <wp:positionH relativeFrom="column">
              <wp:posOffset>-855014</wp:posOffset>
            </wp:positionH>
            <wp:positionV relativeFrom="paragraph">
              <wp:posOffset>-3152775</wp:posOffset>
            </wp:positionV>
            <wp:extent cx="7623452" cy="605889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7" t="-40397" r="947" b="40397"/>
                    <a:stretch/>
                  </pic:blipFill>
                  <pic:spPr bwMode="auto">
                    <a:xfrm>
                      <a:off x="0" y="0"/>
                      <a:ext cx="7623452" cy="605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D1427F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б</w:t>
      </w:r>
      <w:r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D1427F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утверждении</w:t>
      </w:r>
      <w:r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Порядк</w:t>
      </w:r>
      <w:r w:rsidR="00D1427F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</w:p>
    <w:p w:rsidR="00891929" w:rsidRPr="003F70BD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из бюджета Московской области </w:t>
      </w:r>
      <w:proofErr w:type="gramStart"/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государственным</w:t>
      </w:r>
      <w:proofErr w:type="gramEnd"/>
    </w:p>
    <w:p w:rsidR="00891929" w:rsidRPr="003F70BD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</w:p>
    <w:p w:rsidR="00891929" w:rsidRPr="00C149D9" w:rsidRDefault="00D1427F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информационных и социальных коммуникаций</w:t>
      </w:r>
      <w:r w:rsidR="00891929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 осуществляет функции и полномочия у</w:t>
      </w:r>
      <w:r w:rsidR="00891929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1929" w:rsidRPr="005639BF" w:rsidRDefault="00D1427F" w:rsidP="00891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абзацами вторым и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во исполнение пункта 1 </w:t>
      </w:r>
      <w:r w:rsidRPr="00A42A2E">
        <w:rPr>
          <w:rFonts w:ascii="Times New Roman" w:hAnsi="Times New Roman" w:cs="Times New Roman"/>
          <w:sz w:val="28"/>
          <w:szCs w:val="28"/>
        </w:rPr>
        <w:t>постановления Правительства Московской области от 29.10.2020 № 804/33 «О порядке</w:t>
      </w:r>
      <w:proofErr w:type="gramEnd"/>
      <w:r w:rsidRPr="00A42A2E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государственным бюджетным и автономным учреждениям Московской области субсидий на иные цели и признании </w:t>
      </w:r>
      <w:proofErr w:type="gramStart"/>
      <w:r w:rsidRPr="00A42A2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42A2E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и в соответствии с </w:t>
      </w:r>
      <w:r w:rsidRPr="002C7CE4">
        <w:rPr>
          <w:rFonts w:ascii="Times New Roman" w:hAnsi="Times New Roman" w:cs="Times New Roman"/>
          <w:sz w:val="28"/>
          <w:szCs w:val="28"/>
        </w:rPr>
        <w:t>пунктом 2 постановления Правительства Московской области от 28.04.2022 № 441/14 «О Министерстве информационных и социальных коммуникаций Московской области»</w:t>
      </w:r>
      <w:r w:rsidR="00891929" w:rsidRPr="005639BF">
        <w:rPr>
          <w:rFonts w:ascii="Times New Roman" w:hAnsi="Times New Roman" w:cs="Times New Roman"/>
          <w:sz w:val="28"/>
          <w:szCs w:val="28"/>
        </w:rPr>
        <w:t>:</w:t>
      </w:r>
    </w:p>
    <w:p w:rsidR="00D1427F" w:rsidRDefault="00891929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9BF">
        <w:rPr>
          <w:rFonts w:ascii="Times New Roman" w:eastAsia="Calibri" w:hAnsi="Times New Roman" w:cs="Times New Roman"/>
          <w:sz w:val="28"/>
          <w:szCs w:val="28"/>
        </w:rPr>
        <w:t>1. </w:t>
      </w:r>
      <w:r w:rsidR="00D1427F" w:rsidRPr="00FA7BC6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r w:rsidR="00D1427F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D1427F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определения объема и условий предоставления из бюджета Московской области государственным автономным учреждениям Московской области, в отношении которых </w:t>
      </w:r>
      <w:r w:rsidR="00D1427F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информационных и социальных коммуникаций</w:t>
      </w:r>
      <w:r w:rsidR="00D1427F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 осуществляет функции и</w:t>
      </w:r>
      <w:r w:rsidR="00D1427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1427F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у</w:t>
      </w:r>
      <w:r w:rsidR="00D1427F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цели.</w:t>
      </w:r>
    </w:p>
    <w:p w:rsidR="00891929" w:rsidRPr="005639BF" w:rsidRDefault="00891929" w:rsidP="00891929">
      <w:pPr>
        <w:tabs>
          <w:tab w:val="left" w:pos="326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BF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1475F7">
        <w:rPr>
          <w:rFonts w:ascii="Times New Roman" w:eastAsia="Times New Roman" w:hAnsi="Times New Roman" w:cs="Times New Roman"/>
          <w:sz w:val="28"/>
          <w:szCs w:val="28"/>
        </w:rPr>
        <w:t>Структурному подразделению</w:t>
      </w:r>
      <w:r w:rsidR="001475F7">
        <w:rPr>
          <w:rFonts w:ascii="Times New Roman" w:hAnsi="Times New Roman" w:cs="Times New Roman"/>
          <w:sz w:val="28"/>
          <w:szCs w:val="28"/>
        </w:rPr>
        <w:t>,</w:t>
      </w:r>
      <w:r w:rsidR="001475F7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ответственному за опубликование нормативных</w:t>
      </w:r>
      <w:r w:rsidR="002F36E7" w:rsidRPr="002F3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F7">
        <w:rPr>
          <w:rFonts w:ascii="Times New Roman" w:eastAsia="Times New Roman" w:hAnsi="Times New Roman" w:cs="Times New Roman"/>
          <w:sz w:val="28"/>
          <w:szCs w:val="28"/>
        </w:rPr>
        <w:t>правовых актов,</w:t>
      </w:r>
      <w:r w:rsidRPr="005639BF"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Pr="0056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официальное опубликование настоящего распоряжения в газете «Ежедневные новости. Подмосковье» и </w:t>
      </w:r>
      <w:r w:rsidRPr="005639BF">
        <w:rPr>
          <w:rFonts w:ascii="Times New Roman" w:eastAsia="Times New Roman" w:hAnsi="Times New Roman" w:cs="Times New Roman"/>
          <w:sz w:val="28"/>
          <w:szCs w:val="28"/>
        </w:rPr>
        <w:t xml:space="preserve">размещение </w:t>
      </w:r>
      <w:r w:rsidRPr="0056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(опубликование) на </w:t>
      </w:r>
      <w:proofErr w:type="gramStart"/>
      <w:r w:rsidRPr="005639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56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Московской области.</w:t>
      </w:r>
    </w:p>
    <w:p w:rsidR="00891929" w:rsidRPr="005639BF" w:rsidRDefault="00891929" w:rsidP="0089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B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Управлению экономики и финансов обеспечить направление настоящего распоряжения:</w:t>
      </w:r>
    </w:p>
    <w:p w:rsidR="00891929" w:rsidRPr="005639BF" w:rsidRDefault="00891929" w:rsidP="00891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7-дневный срок после дня первого официального опубликования в</w:t>
      </w:r>
      <w:r w:rsidR="00BF6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Министерства юстиции Российской Федерации по Московской области с соблюдением требований, установленных </w:t>
      </w:r>
      <w:hyperlink r:id="rId6" w:history="1">
        <w:r w:rsidRPr="005639B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распоряжением</w:t>
        </w:r>
      </w:hyperlink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Губернатора Московской области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163</w:t>
      </w: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-РГ «Об организации представления нормативных правовых актов Московской области для включения в федеральный регистр нормативных правовых актов субъектов Российской Федерации»;</w:t>
      </w:r>
    </w:p>
    <w:p w:rsidR="00891929" w:rsidRDefault="00891929" w:rsidP="00891929">
      <w:pPr>
        <w:tabs>
          <w:tab w:val="left" w:pos="326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5 рабочих дней со дня его регистрации в Прокуратуру Московской области в соответствии с </w:t>
      </w:r>
      <w:hyperlink r:id="rId7" w:history="1">
        <w:r w:rsidRPr="005639B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распоряжением</w:t>
        </w:r>
      </w:hyperlink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Губернатора Московской области от</w:t>
      </w:r>
      <w:r w:rsidR="00BF6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3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30.07.2018 № 255-РГ «О направлении в Прокуратуру Московской области нормативных правовых актов Московской области и их проектов».</w:t>
      </w:r>
    </w:p>
    <w:p w:rsidR="008A2B48" w:rsidRDefault="00D1427F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 </w:t>
      </w:r>
      <w:r w:rsidRPr="00B96D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8A2B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91929" w:rsidRDefault="008A2B48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B96D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распоряжени</w:t>
      </w:r>
      <w:r w:rsidR="006B70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96D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Главного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BA629E">
        <w:t xml:space="preserve"> </w:t>
      </w:r>
      <w:r w:rsidRPr="00BA629E">
        <w:rPr>
          <w:rFonts w:ascii="Times New Roman" w:eastAsia="Calibri" w:hAnsi="Times New Roman" w:cs="Times New Roman"/>
          <w:sz w:val="28"/>
          <w:szCs w:val="28"/>
        </w:rPr>
        <w:t>по информационной политике Московской области</w:t>
      </w:r>
      <w:r w:rsidRPr="005639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02.02.2021 № 35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РВ</w:t>
      </w:r>
      <w:r w:rsidRPr="005639BF">
        <w:rPr>
          <w:rFonts w:ascii="Times New Roman" w:eastAsia="Calibri" w:hAnsi="Times New Roman" w:cs="Times New Roman"/>
          <w:sz w:val="28"/>
          <w:szCs w:val="28"/>
          <w:lang w:eastAsia="ru-RU"/>
        </w:rPr>
        <w:t>-3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Об утверждении порядка </w:t>
      </w: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 предоставления из бюджета Московской области государственным автономным учреждениям Московской области,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отношении которых Главное управление 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информационной политике Московской области осуществляет функции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931B7" w:rsidRPr="00C149D9" w:rsidRDefault="006B7021" w:rsidP="00E931B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 </w:t>
      </w:r>
      <w:r w:rsidR="008A2B48"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A2B48"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управления по информационной политике Московской области от 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>14.05.2021</w:t>
      </w:r>
      <w:r w:rsidR="008A2B48"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 35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>РВ</w:t>
      </w:r>
      <w:r w:rsidR="008A2B48"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>54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E931B7"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внесении изменений в Порядок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из бюджета Московской области государственным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Главное управление по информационной политике Московской области осуществляет функции и полномочия у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931B7" w:rsidRDefault="006B7021" w:rsidP="00E931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 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управления по информационной политике Московской области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08.07.2021 № 35РВ-71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«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E931B7"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внесении изменения в Порядок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из бюджета Московской области государственным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Главное управление по информационной политике Московской области осуществляет функции и полномочия у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931B7" w:rsidRDefault="006B7021" w:rsidP="00E931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 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управления по информационной политике Московской области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18.11.2021 № 35РВ-99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«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E931B7"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внесении изменения в Порядок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из бюджета Московской области государственным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Главное управление по информационной политике Московской области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осуществляет функции и полномочия у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931B7" w:rsidRDefault="006B7021" w:rsidP="00E931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 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управления по информационной политике Московской области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16.12.2021 № 35РВ-113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«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E931B7"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внесении изменения в Порядок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из бюджета Московской области государственным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Главное управление по информационной политике Московской области осуществляет функции и полномочия у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931B7" w:rsidRDefault="006B7021" w:rsidP="00E931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6) 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управления по информационной политике Московской области</w:t>
      </w:r>
      <w:r w:rsidR="008A2B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28.12.2021 № 35РВ-125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«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E931B7"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внесении изменений в Порядок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из бюджета Московской области государственным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Главное управление по информационной политике Московской области осуществляет функции и полномочия у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E931B7" w:rsidRDefault="006B7021" w:rsidP="00E931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7) 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управления по информационной политике Московской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14.06.2022 № 36Р-2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«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>О</w:t>
      </w:r>
      <w:r w:rsidR="00E931B7" w:rsidRPr="001D49A0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внесении изменения в Порядок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объема и условий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из бюджета Московской области государственным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автономным учреждениям Московской области, в отношении которых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31B7" w:rsidRPr="008A5EC6">
        <w:rPr>
          <w:rFonts w:ascii="Times New Roman" w:eastAsia="Calibri" w:hAnsi="Times New Roman" w:cs="Times New Roman"/>
          <w:sz w:val="28"/>
          <w:szCs w:val="28"/>
          <w:lang w:eastAsia="ru-RU"/>
        </w:rPr>
        <w:t>Главное управление по информационной политике Московской области осуществляет функции и полномочия у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чредителя, субсидий на иные цели</w:t>
      </w:r>
      <w:r w:rsidR="00E931B7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8A2B48" w:rsidRDefault="000254F1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A2B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2B48" w:rsidRPr="002C7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</w:t>
      </w:r>
      <w:r w:rsidR="008A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</w:t>
      </w:r>
      <w:r w:rsidR="008A2B48" w:rsidRPr="002C7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подписания.</w:t>
      </w:r>
    </w:p>
    <w:p w:rsidR="00891929" w:rsidRDefault="00891929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1B7" w:rsidRDefault="00E931B7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1B7" w:rsidRPr="001D3985" w:rsidRDefault="00E931B7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929" w:rsidRDefault="000254F1" w:rsidP="00891929">
      <w:pPr>
        <w:pStyle w:val="ConsPlusNormal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>М</w:t>
      </w:r>
      <w:r w:rsidR="00891929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инистр </w:t>
      </w:r>
    </w:p>
    <w:p w:rsidR="00891929" w:rsidRDefault="00891929" w:rsidP="00891929">
      <w:pPr>
        <w:pStyle w:val="ConsPlusNormal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информационных и социальных коммуникаций </w:t>
      </w:r>
    </w:p>
    <w:p w:rsidR="00604911" w:rsidRPr="00FE5967" w:rsidRDefault="00891929" w:rsidP="00891929">
      <w:pPr>
        <w:pStyle w:val="ConsPlusNormal"/>
        <w:jc w:val="both"/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Московской области                                                                  </w:t>
      </w:r>
      <w:r w:rsidR="0087221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            </w:t>
      </w:r>
      <w:r w:rsidR="006030FC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К.</w:t>
      </w:r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Г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. </w:t>
      </w:r>
      <w:proofErr w:type="spellStart"/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Швелид</w:t>
      </w:r>
      <w:bookmarkStart w:id="0" w:name="_GoBack"/>
      <w:bookmarkEnd w:id="0"/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зе</w:t>
      </w:r>
      <w:proofErr w:type="spellEnd"/>
    </w:p>
    <w:sectPr w:rsidR="00604911" w:rsidRPr="00FE5967" w:rsidSect="00E931B7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67"/>
    <w:rsid w:val="000254F1"/>
    <w:rsid w:val="001475F7"/>
    <w:rsid w:val="002F36E7"/>
    <w:rsid w:val="005B5C4A"/>
    <w:rsid w:val="006030FC"/>
    <w:rsid w:val="00604911"/>
    <w:rsid w:val="006B7021"/>
    <w:rsid w:val="0087221D"/>
    <w:rsid w:val="00891929"/>
    <w:rsid w:val="008A2B48"/>
    <w:rsid w:val="00934087"/>
    <w:rsid w:val="00A00104"/>
    <w:rsid w:val="00BA17DA"/>
    <w:rsid w:val="00BF6D7B"/>
    <w:rsid w:val="00CD29E5"/>
    <w:rsid w:val="00D1427F"/>
    <w:rsid w:val="00DD01F1"/>
    <w:rsid w:val="00E931B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1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1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412A8BE5C47DAE3C1038457DF226F259&amp;req=doc&amp;base=MOB&amp;n=275904&amp;REFFIELD=134&amp;REFDST=100009&amp;REFDOC=329286&amp;REFBASE=MOB&amp;stat=refcode%3D16876%3Bindex%3D19&amp;date=29.01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412A8BE5C47DAE3C1038457DF226F259&amp;req=doc&amp;base=MOB&amp;n=253226&amp;REFFIELD=134&amp;REFDST=100008&amp;REFDOC=329286&amp;REFBASE=MOB&amp;stat=refcode%3D16876%3Bindex%3D18&amp;date=29.01.202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Паркова Мария Сергеевна</dc:creator>
  <cp:lastModifiedBy>Легейда Сергей Викторович</cp:lastModifiedBy>
  <cp:revision>6</cp:revision>
  <cp:lastPrinted>2022-06-14T06:37:00Z</cp:lastPrinted>
  <dcterms:created xsi:type="dcterms:W3CDTF">2022-07-05T09:04:00Z</dcterms:created>
  <dcterms:modified xsi:type="dcterms:W3CDTF">2022-07-05T09:20:00Z</dcterms:modified>
</cp:coreProperties>
</file>