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67" w:rsidRDefault="00FE5967" w:rsidP="00FE5967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359DFA" wp14:editId="0FFA6C05">
            <wp:simplePos x="0" y="0"/>
            <wp:positionH relativeFrom="column">
              <wp:posOffset>-855014</wp:posOffset>
            </wp:positionH>
            <wp:positionV relativeFrom="paragraph">
              <wp:posOffset>-3152775</wp:posOffset>
            </wp:positionV>
            <wp:extent cx="7623452" cy="605889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7" t="-40397" r="947" b="40397"/>
                    <a:stretch/>
                  </pic:blipFill>
                  <pic:spPr bwMode="auto">
                    <a:xfrm>
                      <a:off x="0" y="0"/>
                      <a:ext cx="7623452" cy="605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FE5967" w:rsidRDefault="00FE5967" w:rsidP="00FE5967">
      <w:pPr>
        <w:rPr>
          <w:lang w:val="en-US"/>
        </w:rPr>
      </w:pPr>
    </w:p>
    <w:p w:rsidR="00934414" w:rsidRDefault="002A08C3" w:rsidP="00352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C3">
        <w:rPr>
          <w:rFonts w:ascii="Times New Roman" w:hAnsi="Times New Roman" w:cs="Times New Roman"/>
          <w:b/>
          <w:sz w:val="28"/>
          <w:szCs w:val="28"/>
        </w:rPr>
        <w:t>О</w:t>
      </w:r>
      <w:r w:rsidR="00934414" w:rsidRPr="00934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414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Порядок расчета затрат на выполнение государственных работ, рассчитанных сметным методом, государственными автономными учреждениями </w:t>
      </w:r>
      <w:r w:rsidR="00D757E2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="00C57CE4">
        <w:rPr>
          <w:rFonts w:ascii="Times New Roman" w:hAnsi="Times New Roman" w:cs="Times New Roman"/>
          <w:b/>
          <w:sz w:val="28"/>
          <w:szCs w:val="28"/>
        </w:rPr>
        <w:t>,</w:t>
      </w:r>
      <w:r w:rsidR="00D75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414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</w:t>
      </w:r>
    </w:p>
    <w:p w:rsidR="00934414" w:rsidRDefault="002A08C3" w:rsidP="00352E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93441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информационных и социальных коммуникаций </w:t>
      </w:r>
    </w:p>
    <w:p w:rsidR="0051273D" w:rsidRPr="002A08C3" w:rsidRDefault="002A08C3" w:rsidP="00352E69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  <w:r w:rsidR="00934414">
        <w:rPr>
          <w:rFonts w:ascii="Times New Roman" w:hAnsi="Times New Roman" w:cs="Times New Roman"/>
          <w:b/>
          <w:sz w:val="28"/>
          <w:szCs w:val="28"/>
        </w:rPr>
        <w:t xml:space="preserve"> осуществляет функции и полномочия учредителя</w:t>
      </w: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1929" w:rsidRPr="00C149D9" w:rsidRDefault="00891929" w:rsidP="00891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7E2" w:rsidRPr="00D757E2" w:rsidRDefault="00D757E2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7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5CD0">
        <w:rPr>
          <w:rFonts w:ascii="Times New Roman" w:hAnsi="Times New Roman" w:cs="Times New Roman"/>
          <w:sz w:val="28"/>
          <w:szCs w:val="28"/>
        </w:rPr>
        <w:t>требованиями постановления Правительства Московской области от 07.12.2021 № 1292/43 «Об утверждении Порядка формирования государственного задания на оказание государственных услуг (выполнение работ) в отношении государственных учреждений Московской области и финансового обеспечения выполнения государственного задания и признании утратившими силу некоторых постановлений Правительства Московской области»</w:t>
      </w:r>
      <w:r w:rsidR="00922E26">
        <w:rPr>
          <w:rFonts w:ascii="Times New Roman" w:hAnsi="Times New Roman" w:cs="Times New Roman"/>
          <w:sz w:val="28"/>
          <w:szCs w:val="28"/>
        </w:rPr>
        <w:t>:</w:t>
      </w:r>
    </w:p>
    <w:p w:rsidR="00C57CE4" w:rsidRDefault="0051273D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C3">
        <w:rPr>
          <w:rFonts w:ascii="Times New Roman" w:hAnsi="Times New Roman" w:cs="Times New Roman"/>
          <w:spacing w:val="-11"/>
          <w:sz w:val="28"/>
          <w:szCs w:val="28"/>
        </w:rPr>
        <w:t>1. </w:t>
      </w:r>
      <w:proofErr w:type="gramStart"/>
      <w:r w:rsidR="00934414" w:rsidRPr="00934414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34414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934414" w:rsidRPr="00934414">
        <w:rPr>
          <w:rFonts w:ascii="Times New Roman" w:hAnsi="Times New Roman" w:cs="Times New Roman"/>
          <w:sz w:val="28"/>
          <w:szCs w:val="28"/>
        </w:rPr>
        <w:t xml:space="preserve"> расчета затрат на выполнение государственных работ, рассчитанных сметным методом, государственными автономными учреждениями Московской области, в</w:t>
      </w:r>
      <w:r w:rsidR="00934414">
        <w:rPr>
          <w:rFonts w:ascii="Times New Roman" w:hAnsi="Times New Roman" w:cs="Times New Roman"/>
          <w:sz w:val="28"/>
          <w:szCs w:val="28"/>
        </w:rPr>
        <w:t xml:space="preserve"> </w:t>
      </w:r>
      <w:r w:rsidR="00934414" w:rsidRPr="00934414">
        <w:rPr>
          <w:rFonts w:ascii="Times New Roman" w:hAnsi="Times New Roman" w:cs="Times New Roman"/>
          <w:sz w:val="28"/>
          <w:szCs w:val="28"/>
        </w:rPr>
        <w:t>отношении которых Министерство информационных и социальных коммуникаций Московской области осуществляет функции и полномочия учредителя</w:t>
      </w:r>
      <w:r w:rsidR="00934414">
        <w:rPr>
          <w:rFonts w:ascii="Times New Roman" w:hAnsi="Times New Roman" w:cs="Times New Roman"/>
          <w:sz w:val="28"/>
          <w:szCs w:val="28"/>
        </w:rPr>
        <w:t>, утвержденный распоряжение</w:t>
      </w:r>
      <w:r w:rsidR="005D2233">
        <w:rPr>
          <w:rFonts w:ascii="Times New Roman" w:hAnsi="Times New Roman" w:cs="Times New Roman"/>
          <w:sz w:val="28"/>
          <w:szCs w:val="28"/>
        </w:rPr>
        <w:t>м</w:t>
      </w:r>
      <w:r w:rsidR="00934414">
        <w:rPr>
          <w:rFonts w:ascii="Times New Roman" w:hAnsi="Times New Roman" w:cs="Times New Roman"/>
          <w:sz w:val="28"/>
          <w:szCs w:val="28"/>
        </w:rPr>
        <w:t xml:space="preserve"> Министерства информационных и социальных коммуникаций Московской области от 17.06.2022 № 36Р-4 «Об утверждении Порядка</w:t>
      </w:r>
      <w:r w:rsidR="00934414" w:rsidRPr="00934414">
        <w:rPr>
          <w:rFonts w:ascii="Times New Roman" w:hAnsi="Times New Roman" w:cs="Times New Roman"/>
          <w:sz w:val="28"/>
          <w:szCs w:val="28"/>
        </w:rPr>
        <w:t xml:space="preserve"> расчета затрат на выполнение государственных работ, рассчитанных сметным методом, государственными автономными учреждениями</w:t>
      </w:r>
      <w:proofErr w:type="gramEnd"/>
      <w:r w:rsidR="00934414" w:rsidRPr="00934414">
        <w:rPr>
          <w:rFonts w:ascii="Times New Roman" w:hAnsi="Times New Roman" w:cs="Times New Roman"/>
          <w:sz w:val="28"/>
          <w:szCs w:val="28"/>
        </w:rPr>
        <w:t xml:space="preserve"> Московской области, в</w:t>
      </w:r>
      <w:r w:rsidR="00934414">
        <w:rPr>
          <w:rFonts w:ascii="Times New Roman" w:hAnsi="Times New Roman" w:cs="Times New Roman"/>
          <w:sz w:val="28"/>
          <w:szCs w:val="28"/>
        </w:rPr>
        <w:t xml:space="preserve"> </w:t>
      </w:r>
      <w:r w:rsidR="00934414" w:rsidRPr="00934414">
        <w:rPr>
          <w:rFonts w:ascii="Times New Roman" w:hAnsi="Times New Roman" w:cs="Times New Roman"/>
          <w:sz w:val="28"/>
          <w:szCs w:val="28"/>
        </w:rPr>
        <w:t>отношении которых Министерство информационных и социальных коммуникаций Московской области осуществляет функции и полномочия учредителя</w:t>
      </w:r>
      <w:r w:rsidR="00934414">
        <w:rPr>
          <w:rFonts w:ascii="Times New Roman" w:hAnsi="Times New Roman" w:cs="Times New Roman"/>
          <w:sz w:val="28"/>
          <w:szCs w:val="28"/>
        </w:rPr>
        <w:t>»</w:t>
      </w:r>
      <w:r w:rsidR="00F874B0" w:rsidRPr="00F874B0">
        <w:rPr>
          <w:rFonts w:ascii="Times New Roman" w:hAnsi="Times New Roman" w:cs="Times New Roman"/>
          <w:sz w:val="28"/>
          <w:szCs w:val="28"/>
        </w:rPr>
        <w:t xml:space="preserve"> </w:t>
      </w:r>
      <w:r w:rsidR="00F874B0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t xml:space="preserve">распоряжением Министерства информационных и социальных коммуникаций 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lastRenderedPageBreak/>
        <w:t xml:space="preserve">Московской области от </w:t>
      </w:r>
      <w:r w:rsidR="00F874B0" w:rsidRPr="00F874B0">
        <w:rPr>
          <w:rFonts w:ascii="Times New Roman" w:hAnsi="Times New Roman" w:cs="Times New Roman"/>
          <w:sz w:val="28"/>
          <w:szCs w:val="28"/>
          <w:u w:color="000000"/>
        </w:rPr>
        <w:t>30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t>.</w:t>
      </w:r>
      <w:r w:rsidR="00F874B0" w:rsidRPr="00F874B0">
        <w:rPr>
          <w:rFonts w:ascii="Times New Roman" w:hAnsi="Times New Roman" w:cs="Times New Roman"/>
          <w:sz w:val="28"/>
          <w:szCs w:val="28"/>
          <w:u w:color="000000"/>
        </w:rPr>
        <w:t>12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t>.202</w:t>
      </w:r>
      <w:r w:rsidR="00F874B0" w:rsidRPr="00F874B0">
        <w:rPr>
          <w:rFonts w:ascii="Times New Roman" w:hAnsi="Times New Roman" w:cs="Times New Roman"/>
          <w:sz w:val="28"/>
          <w:szCs w:val="28"/>
          <w:u w:color="000000"/>
        </w:rPr>
        <w:t>2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t xml:space="preserve"> № </w:t>
      </w:r>
      <w:r w:rsidR="00F874B0" w:rsidRPr="00F874B0">
        <w:rPr>
          <w:rFonts w:ascii="Times New Roman" w:hAnsi="Times New Roman" w:cs="Times New Roman"/>
          <w:sz w:val="28"/>
          <w:szCs w:val="28"/>
          <w:u w:color="000000"/>
        </w:rPr>
        <w:t>36</w:t>
      </w:r>
      <w:r w:rsidR="00F874B0">
        <w:rPr>
          <w:rFonts w:ascii="Times New Roman" w:hAnsi="Times New Roman" w:cs="Times New Roman"/>
          <w:sz w:val="28"/>
          <w:szCs w:val="28"/>
          <w:u w:color="000000"/>
        </w:rPr>
        <w:t>Р-66</w:t>
      </w:r>
      <w:r w:rsidR="00F874B0" w:rsidRPr="00DB03BB">
        <w:rPr>
          <w:rFonts w:ascii="Times New Roman" w:hAnsi="Times New Roman" w:cs="Times New Roman"/>
          <w:sz w:val="28"/>
          <w:szCs w:val="28"/>
          <w:u w:color="000000"/>
        </w:rPr>
        <w:t>)</w:t>
      </w:r>
      <w:r w:rsidR="00203976">
        <w:rPr>
          <w:rFonts w:ascii="Times New Roman" w:hAnsi="Times New Roman" w:cs="Times New Roman"/>
          <w:sz w:val="28"/>
          <w:szCs w:val="28"/>
          <w:u w:color="000000"/>
        </w:rPr>
        <w:t xml:space="preserve"> (далее – Порядок)</w:t>
      </w:r>
      <w:r w:rsidR="00934414">
        <w:rPr>
          <w:rFonts w:ascii="Times New Roman" w:hAnsi="Times New Roman" w:cs="Times New Roman"/>
          <w:sz w:val="28"/>
          <w:szCs w:val="28"/>
        </w:rPr>
        <w:t xml:space="preserve">, </w:t>
      </w:r>
      <w:r w:rsidR="00F874B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874B0" w:rsidRDefault="00C851F5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4E2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F4E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бзацы третий и четвертый пункта 10 изложить в следующей редакции:</w:t>
      </w:r>
    </w:p>
    <w:p w:rsidR="00C851F5" w:rsidRPr="00C851F5" w:rsidRDefault="00C851F5" w:rsidP="00C85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851F5">
        <w:rPr>
          <w:rFonts w:ascii="Times New Roman" w:hAnsi="Times New Roman" w:cs="Times New Roman"/>
          <w:sz w:val="28"/>
          <w:szCs w:val="28"/>
          <w:u w:color="000000"/>
        </w:rPr>
        <w:t xml:space="preserve">«Дополнительно с Предложениями, Учреждение представляет обоснование значения показателя объема государственных работ, планируемых к утверждению в государственном задании. </w:t>
      </w:r>
    </w:p>
    <w:p w:rsidR="00C851F5" w:rsidRDefault="00C851F5" w:rsidP="00C851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851F5">
        <w:rPr>
          <w:rFonts w:ascii="Times New Roman" w:hAnsi="Times New Roman" w:cs="Times New Roman"/>
          <w:sz w:val="28"/>
          <w:szCs w:val="28"/>
          <w:u w:color="000000"/>
        </w:rPr>
        <w:t>Показатели объема государственных работ подлежат утверждению в государственном задании в целом по Учреждению</w:t>
      </w:r>
      <w:r>
        <w:rPr>
          <w:rFonts w:ascii="Times New Roman" w:hAnsi="Times New Roman" w:cs="Times New Roman"/>
          <w:sz w:val="28"/>
          <w:szCs w:val="28"/>
          <w:u w:color="000000"/>
        </w:rPr>
        <w:t>.</w:t>
      </w:r>
    </w:p>
    <w:p w:rsidR="00C851F5" w:rsidRDefault="00C851F5" w:rsidP="00C851F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»;</w:t>
      </w:r>
    </w:p>
    <w:p w:rsidR="00C851F5" w:rsidRPr="00C851F5" w:rsidRDefault="00BF4E29" w:rsidP="00BF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2)</w:t>
      </w:r>
      <w:r w:rsidR="00C851F5">
        <w:rPr>
          <w:rFonts w:ascii="Times New Roman" w:hAnsi="Times New Roman" w:cs="Times New Roman"/>
          <w:sz w:val="28"/>
          <w:szCs w:val="28"/>
          <w:u w:color="000000"/>
        </w:rPr>
        <w:t> </w:t>
      </w:r>
      <w:r>
        <w:rPr>
          <w:rFonts w:ascii="Times New Roman" w:hAnsi="Times New Roman" w:cs="Times New Roman"/>
          <w:sz w:val="28"/>
          <w:szCs w:val="28"/>
          <w:u w:color="000000"/>
        </w:rPr>
        <w:t>а</w:t>
      </w:r>
      <w:r w:rsidR="00C851F5" w:rsidRPr="00BF4E29">
        <w:rPr>
          <w:rFonts w:ascii="Times New Roman" w:hAnsi="Times New Roman" w:cs="Times New Roman"/>
          <w:sz w:val="28"/>
          <w:szCs w:val="28"/>
          <w:u w:color="000000"/>
        </w:rPr>
        <w:t>бзац пять пункта 14.1 изложить в следующей редакции:</w:t>
      </w:r>
    </w:p>
    <w:p w:rsidR="00C851F5" w:rsidRDefault="00BF4E29" w:rsidP="00BF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BF4E29">
        <w:rPr>
          <w:rFonts w:ascii="Times New Roman" w:hAnsi="Times New Roman" w:cs="Times New Roman"/>
          <w:sz w:val="28"/>
          <w:szCs w:val="28"/>
          <w:u w:color="000000"/>
        </w:rPr>
        <w:t xml:space="preserve">«Количество штатных единиц работников определяется на основе штатных расписаний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или проектов штатных расписаний </w:t>
      </w:r>
      <w:r w:rsidRPr="00BF4E29">
        <w:rPr>
          <w:rFonts w:ascii="Times New Roman" w:hAnsi="Times New Roman" w:cs="Times New Roman"/>
          <w:sz w:val="28"/>
          <w:szCs w:val="28"/>
          <w:u w:color="000000"/>
        </w:rPr>
        <w:t>Учреждений.</w:t>
      </w:r>
    </w:p>
    <w:p w:rsidR="00BF4E29" w:rsidRDefault="00BF4E29" w:rsidP="00BF4E2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»;</w:t>
      </w:r>
    </w:p>
    <w:p w:rsidR="00BF4E29" w:rsidRDefault="00BF4E29" w:rsidP="00BF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3) </w:t>
      </w:r>
      <w:r w:rsidR="00CE72EB">
        <w:rPr>
          <w:rFonts w:ascii="Times New Roman" w:hAnsi="Times New Roman" w:cs="Times New Roman"/>
          <w:sz w:val="28"/>
          <w:szCs w:val="28"/>
          <w:u w:color="000000"/>
        </w:rPr>
        <w:t>абзацы шестой, седьмой, восьмой и девятый пункта 14.2 изложить в следующей редакции:</w:t>
      </w:r>
    </w:p>
    <w:p w:rsidR="00CE72EB" w:rsidRPr="00CE72EB" w:rsidRDefault="00CE72EB" w:rsidP="00CE72E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«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расчета фактической потребности в расходных материалах для принтеров, многофункциональных устройств и копировальных аппаратов (оргтехники) в планируемом финансовом году, связанных с выполнением государственной работы, умноженной на стоимость единицы расходных материалов в текущем финансовом году. </w:t>
      </w:r>
      <w:proofErr w:type="gramStart"/>
      <w:r>
        <w:rPr>
          <w:rFonts w:ascii="Times New Roman" w:hAnsi="Times New Roman" w:cs="Times New Roman"/>
          <w:sz w:val="28"/>
          <w:szCs w:val="28"/>
          <w:u w:color="000000"/>
        </w:rPr>
        <w:t xml:space="preserve">Объем фактической потребности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в расходных материалах для</w:t>
      </w:r>
      <w:r>
        <w:rPr>
          <w:rFonts w:ascii="Times New Roman" w:hAnsi="Times New Roman" w:cs="Times New Roman"/>
          <w:sz w:val="28"/>
          <w:szCs w:val="28"/>
          <w:u w:color="000000"/>
        </w:rPr>
        <w:t> 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принтеров, многофункциональных устройств и копировальных аппаратов (оргтехники) в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планируемом финансовом году </w:t>
      </w:r>
      <w:r>
        <w:rPr>
          <w:rFonts w:ascii="Times New Roman" w:hAnsi="Times New Roman" w:cs="Times New Roman"/>
          <w:sz w:val="28"/>
          <w:szCs w:val="28"/>
          <w:u w:color="000000"/>
        </w:rPr>
        <w:t>не может превышать объемы</w:t>
      </w:r>
      <w:r w:rsidR="009A2337">
        <w:rPr>
          <w:rFonts w:ascii="Times New Roman" w:hAnsi="Times New Roman" w:cs="Times New Roman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BB1C5A">
        <w:rPr>
          <w:rFonts w:ascii="Times New Roman" w:hAnsi="Times New Roman" w:cs="Times New Roman"/>
          <w:sz w:val="28"/>
          <w:szCs w:val="28"/>
          <w:u w:color="000000"/>
        </w:rPr>
        <w:t>утвержденные в подпункте 1.6.2 Приложения 1 к нормативным затратам на обеспечение функций Министерства информационных и социальных коммуникаций Московской области, утвержденным приказом Министерства информационных и социальных коммуникаций Московской области от 17.04.2023 № 27П-81 «Об утверждении нормативных затрат на обеспечение функций</w:t>
      </w:r>
      <w:proofErr w:type="gramEnd"/>
      <w:r w:rsidR="00BB1C5A">
        <w:rPr>
          <w:rFonts w:ascii="Times New Roman" w:hAnsi="Times New Roman" w:cs="Times New Roman"/>
          <w:sz w:val="28"/>
          <w:szCs w:val="28"/>
          <w:u w:color="000000"/>
        </w:rPr>
        <w:t xml:space="preserve"> Министерства информационных и социальных коммуникаций Московской области»</w:t>
      </w:r>
      <w:r w:rsidR="00EE0579">
        <w:rPr>
          <w:rFonts w:ascii="Times New Roman" w:hAnsi="Times New Roman" w:cs="Times New Roman"/>
          <w:sz w:val="28"/>
          <w:szCs w:val="28"/>
          <w:u w:color="000000"/>
        </w:rPr>
        <w:t xml:space="preserve"> (далее – приказ МИСК Московской области)</w:t>
      </w:r>
      <w:r w:rsidR="00BB1C5A">
        <w:rPr>
          <w:rFonts w:ascii="Times New Roman" w:hAnsi="Times New Roman" w:cs="Times New Roman"/>
          <w:sz w:val="28"/>
          <w:szCs w:val="28"/>
          <w:u w:color="000000"/>
        </w:rPr>
        <w:t xml:space="preserve">.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Документы, подтверждающие фактическую потребность и стоимость единицы расходных материалов в текущем финансовом году, прилагаются к</w:t>
      </w:r>
      <w:r w:rsidR="00BB1C5A">
        <w:rPr>
          <w:rFonts w:ascii="Times New Roman" w:hAnsi="Times New Roman" w:cs="Times New Roman"/>
          <w:sz w:val="28"/>
          <w:szCs w:val="28"/>
          <w:u w:color="000000"/>
        </w:rPr>
        <w:t> 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Предложениям;</w:t>
      </w:r>
    </w:p>
    <w:p w:rsidR="00CE72EB" w:rsidRPr="00CE72EB" w:rsidRDefault="00CE72EB" w:rsidP="00CE72EB">
      <w:pPr>
        <w:pStyle w:val="aa"/>
        <w:spacing w:line="276" w:lineRule="auto"/>
        <w:ind w:firstLine="567"/>
        <w:jc w:val="both"/>
        <w:rPr>
          <w:rFonts w:eastAsiaTheme="minorHAnsi"/>
          <w:b w:val="0"/>
          <w:bCs w:val="0"/>
          <w:sz w:val="28"/>
          <w:szCs w:val="28"/>
          <w:u w:color="000000"/>
        </w:rPr>
      </w:pPr>
      <w:r w:rsidRPr="00CE72EB">
        <w:rPr>
          <w:rFonts w:eastAsiaTheme="minorHAnsi"/>
          <w:b w:val="0"/>
          <w:bCs w:val="0"/>
          <w:sz w:val="28"/>
          <w:szCs w:val="28"/>
          <w:u w:color="000000"/>
        </w:rPr>
        <w:t xml:space="preserve">расчета фактической потребности в канцелярских принадлежностях, связанных с выполнением государственной работы, умноженной на стоимость единицы канцелярских принадлежностей в текущем финансовом году. </w:t>
      </w:r>
      <w:r w:rsidR="00EE0579">
        <w:rPr>
          <w:rFonts w:eastAsiaTheme="minorHAnsi"/>
          <w:b w:val="0"/>
          <w:bCs w:val="0"/>
          <w:sz w:val="28"/>
          <w:szCs w:val="28"/>
          <w:u w:color="000000"/>
        </w:rPr>
        <w:t xml:space="preserve">Объем фактической потребности </w:t>
      </w:r>
      <w:r w:rsidR="00EE0579" w:rsidRPr="00CE72EB">
        <w:rPr>
          <w:rFonts w:eastAsiaTheme="minorHAnsi"/>
          <w:b w:val="0"/>
          <w:bCs w:val="0"/>
          <w:sz w:val="28"/>
          <w:szCs w:val="28"/>
          <w:u w:color="000000"/>
        </w:rPr>
        <w:t xml:space="preserve">в канцелярских принадлежностях </w:t>
      </w:r>
      <w:r w:rsidR="00EE0579" w:rsidRPr="00EE0579">
        <w:rPr>
          <w:rFonts w:eastAsiaTheme="minorHAnsi"/>
          <w:b w:val="0"/>
          <w:bCs w:val="0"/>
          <w:sz w:val="28"/>
          <w:szCs w:val="28"/>
          <w:u w:color="000000"/>
        </w:rPr>
        <w:t>не может превышать объемы</w:t>
      </w:r>
      <w:r w:rsidR="009A2337">
        <w:rPr>
          <w:rFonts w:eastAsiaTheme="minorHAnsi"/>
          <w:b w:val="0"/>
          <w:bCs w:val="0"/>
          <w:sz w:val="28"/>
          <w:szCs w:val="28"/>
          <w:u w:color="000000"/>
        </w:rPr>
        <w:t>,</w:t>
      </w:r>
      <w:r w:rsidR="00EE0579" w:rsidRPr="00EE0579">
        <w:rPr>
          <w:rFonts w:eastAsiaTheme="minorHAnsi"/>
          <w:b w:val="0"/>
          <w:bCs w:val="0"/>
          <w:sz w:val="28"/>
          <w:szCs w:val="28"/>
          <w:u w:color="000000"/>
        </w:rPr>
        <w:t xml:space="preserve"> утвержденные в подпункте </w:t>
      </w:r>
      <w:r w:rsidR="00826882">
        <w:rPr>
          <w:rFonts w:eastAsiaTheme="minorHAnsi"/>
          <w:b w:val="0"/>
          <w:bCs w:val="0"/>
          <w:sz w:val="28"/>
          <w:szCs w:val="28"/>
          <w:u w:color="000000"/>
        </w:rPr>
        <w:t xml:space="preserve">3.8.1 </w:t>
      </w:r>
      <w:r w:rsidR="00826882" w:rsidRPr="00826882">
        <w:rPr>
          <w:rFonts w:eastAsiaTheme="minorHAnsi"/>
          <w:b w:val="0"/>
          <w:bCs w:val="0"/>
          <w:sz w:val="28"/>
          <w:szCs w:val="28"/>
          <w:u w:color="000000"/>
        </w:rPr>
        <w:t>приказ</w:t>
      </w:r>
      <w:r w:rsidR="009A2337">
        <w:rPr>
          <w:rFonts w:eastAsiaTheme="minorHAnsi"/>
          <w:b w:val="0"/>
          <w:bCs w:val="0"/>
          <w:sz w:val="28"/>
          <w:szCs w:val="28"/>
          <w:u w:color="000000"/>
        </w:rPr>
        <w:t>а</w:t>
      </w:r>
      <w:r w:rsidR="00826882" w:rsidRPr="00826882">
        <w:rPr>
          <w:rFonts w:eastAsiaTheme="minorHAnsi"/>
          <w:b w:val="0"/>
          <w:bCs w:val="0"/>
          <w:sz w:val="28"/>
          <w:szCs w:val="28"/>
          <w:u w:color="000000"/>
        </w:rPr>
        <w:t xml:space="preserve"> МИСК Московской области</w:t>
      </w:r>
      <w:r w:rsidR="00826882">
        <w:rPr>
          <w:rFonts w:eastAsiaTheme="minorHAnsi"/>
          <w:b w:val="0"/>
          <w:bCs w:val="0"/>
          <w:sz w:val="28"/>
          <w:szCs w:val="28"/>
          <w:u w:color="000000"/>
        </w:rPr>
        <w:t>.</w:t>
      </w:r>
      <w:r w:rsidR="00826882" w:rsidRPr="00CE72EB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proofErr w:type="gramStart"/>
      <w:r w:rsidR="00057BC7">
        <w:rPr>
          <w:rFonts w:eastAsiaTheme="minorHAnsi"/>
          <w:b w:val="0"/>
          <w:bCs w:val="0"/>
          <w:sz w:val="28"/>
          <w:szCs w:val="28"/>
          <w:u w:color="000000"/>
        </w:rPr>
        <w:t xml:space="preserve">Объем фактической потребности </w:t>
      </w:r>
      <w:r w:rsidR="00057BC7" w:rsidRPr="00CE72EB">
        <w:rPr>
          <w:rFonts w:eastAsiaTheme="minorHAnsi"/>
          <w:b w:val="0"/>
          <w:bCs w:val="0"/>
          <w:sz w:val="28"/>
          <w:szCs w:val="28"/>
          <w:u w:color="000000"/>
        </w:rPr>
        <w:t>в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бумаг</w:t>
      </w:r>
      <w:r w:rsidR="0087396E">
        <w:rPr>
          <w:rFonts w:eastAsiaTheme="minorHAnsi"/>
          <w:b w:val="0"/>
          <w:bCs w:val="0"/>
          <w:sz w:val="28"/>
          <w:szCs w:val="28"/>
          <w:u w:color="000000"/>
        </w:rPr>
        <w:t>е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для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офисной 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техники </w:t>
      </w:r>
      <w:r w:rsidR="00AD571E" w:rsidRPr="00EE0579">
        <w:rPr>
          <w:rFonts w:eastAsiaTheme="minorHAnsi"/>
          <w:b w:val="0"/>
          <w:bCs w:val="0"/>
          <w:sz w:val="28"/>
          <w:szCs w:val="28"/>
          <w:u w:color="000000"/>
        </w:rPr>
        <w:t>не может превышать объемы</w:t>
      </w:r>
      <w:r w:rsidR="00D457B4">
        <w:rPr>
          <w:rFonts w:eastAsiaTheme="minorHAnsi"/>
          <w:b w:val="0"/>
          <w:bCs w:val="0"/>
          <w:sz w:val="28"/>
          <w:szCs w:val="28"/>
          <w:u w:color="000000"/>
        </w:rPr>
        <w:t>,</w:t>
      </w:r>
      <w:r w:rsidR="00AD571E" w:rsidRPr="00EE0579">
        <w:rPr>
          <w:rFonts w:eastAsiaTheme="minorHAnsi"/>
          <w:b w:val="0"/>
          <w:bCs w:val="0"/>
          <w:sz w:val="28"/>
          <w:szCs w:val="28"/>
          <w:u w:color="000000"/>
        </w:rPr>
        <w:t xml:space="preserve"> утвержденные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>п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остановлением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Правительства Московской области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lastRenderedPageBreak/>
        <w:t>от</w:t>
      </w:r>
      <w:r w:rsidR="0087396E">
        <w:rPr>
          <w:rFonts w:eastAsiaTheme="minorHAnsi"/>
          <w:b w:val="0"/>
          <w:bCs w:val="0"/>
          <w:sz w:val="28"/>
          <w:szCs w:val="28"/>
          <w:u w:color="000000"/>
        </w:rPr>
        <w:t> 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29.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>1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2.2015 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>№ 1412/49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>«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Об утверждении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П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равил определения нормативных затрат на обеспечение функций центр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ал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ьных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исполни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т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ельных органов государственно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й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власти Московско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й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области,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государственных органов Московской области, органа управления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территориа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л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ьного государственного внебюджетного фонда Московской области,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в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то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м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числе подведо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м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ственных им государственных к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аз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енных у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>ч</w:t>
      </w:r>
      <w:r w:rsidR="00057BC7" w:rsidRPr="00AD571E">
        <w:rPr>
          <w:rFonts w:eastAsiaTheme="minorHAnsi"/>
          <w:b w:val="0"/>
          <w:bCs w:val="0"/>
          <w:sz w:val="28"/>
          <w:szCs w:val="28"/>
          <w:u w:color="000000"/>
        </w:rPr>
        <w:t>реждений</w:t>
      </w:r>
      <w:r w:rsidR="00AD571E" w:rsidRP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="00057BC7" w:rsidRPr="00057BC7">
        <w:rPr>
          <w:rFonts w:eastAsiaTheme="minorHAnsi"/>
          <w:b w:val="0"/>
          <w:bCs w:val="0"/>
          <w:sz w:val="28"/>
          <w:szCs w:val="28"/>
          <w:u w:color="000000"/>
        </w:rPr>
        <w:t>Московской области</w:t>
      </w:r>
      <w:r w:rsidR="00AD571E">
        <w:rPr>
          <w:rFonts w:eastAsiaTheme="minorHAnsi"/>
          <w:b w:val="0"/>
          <w:bCs w:val="0"/>
          <w:sz w:val="28"/>
          <w:szCs w:val="28"/>
          <w:u w:color="000000"/>
        </w:rPr>
        <w:t>»</w:t>
      </w:r>
      <w:r w:rsidR="00057BC7" w:rsidRPr="00057BC7">
        <w:rPr>
          <w:rFonts w:eastAsiaTheme="minorHAnsi"/>
          <w:b w:val="0"/>
          <w:bCs w:val="0"/>
          <w:sz w:val="28"/>
          <w:szCs w:val="28"/>
          <w:u w:color="000000"/>
        </w:rPr>
        <w:t>.</w:t>
      </w:r>
      <w:proofErr w:type="gramEnd"/>
      <w:r w:rsidR="00AD571E">
        <w:rPr>
          <w:rFonts w:eastAsiaTheme="minorHAnsi"/>
          <w:b w:val="0"/>
          <w:bCs w:val="0"/>
          <w:sz w:val="28"/>
          <w:szCs w:val="28"/>
          <w:u w:color="000000"/>
        </w:rPr>
        <w:t xml:space="preserve"> </w:t>
      </w:r>
      <w:r w:rsidRPr="00CE72EB">
        <w:rPr>
          <w:rFonts w:eastAsiaTheme="minorHAnsi"/>
          <w:b w:val="0"/>
          <w:bCs w:val="0"/>
          <w:sz w:val="28"/>
          <w:szCs w:val="28"/>
          <w:u w:color="000000"/>
        </w:rPr>
        <w:t>Документы, подтверждающие фактическую потребность и</w:t>
      </w:r>
      <w:r w:rsidR="00D457B4">
        <w:rPr>
          <w:rFonts w:eastAsiaTheme="minorHAnsi"/>
          <w:b w:val="0"/>
          <w:bCs w:val="0"/>
          <w:sz w:val="28"/>
          <w:szCs w:val="28"/>
          <w:u w:color="000000"/>
        </w:rPr>
        <w:t> </w:t>
      </w:r>
      <w:r w:rsidRPr="00CE72EB">
        <w:rPr>
          <w:rFonts w:eastAsiaTheme="minorHAnsi"/>
          <w:b w:val="0"/>
          <w:bCs w:val="0"/>
          <w:sz w:val="28"/>
          <w:szCs w:val="28"/>
          <w:u w:color="000000"/>
        </w:rPr>
        <w:t>стоимость единицы расходных материалов в текущем финансовом году, прилагаются к Предложениям;</w:t>
      </w:r>
    </w:p>
    <w:p w:rsidR="00CE72EB" w:rsidRPr="00CE72EB" w:rsidRDefault="00CE72EB" w:rsidP="00CE72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расчета планируемых к приобретению горюче-смазочных материалов, который должен осуществляться с учетом базовых норм, л/100 км, по соответствующей модели/марке автомобиля, определенных методическими </w:t>
      </w:r>
      <w:hyperlink r:id="rId8" w:history="1">
        <w:proofErr w:type="gramStart"/>
        <w:r w:rsidRPr="00CE72EB">
          <w:rPr>
            <w:rFonts w:ascii="Times New Roman" w:hAnsi="Times New Roman" w:cs="Times New Roman"/>
            <w:sz w:val="28"/>
            <w:szCs w:val="28"/>
            <w:u w:color="000000"/>
          </w:rPr>
          <w:t>рекомендаци</w:t>
        </w:r>
      </w:hyperlink>
      <w:r w:rsidRPr="00CE72EB">
        <w:rPr>
          <w:rFonts w:ascii="Times New Roman" w:hAnsi="Times New Roman" w:cs="Times New Roman"/>
          <w:sz w:val="28"/>
          <w:szCs w:val="28"/>
          <w:u w:color="000000"/>
        </w:rPr>
        <w:t>ями</w:t>
      </w:r>
      <w:proofErr w:type="gramEnd"/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«Нормы расхода топлив и смазочных материалов на автомобильном транспорте», утвержденными распоряжением Министерства транспорта Российской Федерации от 14.03.2008 № АМ-23-р, умноженных на </w:t>
      </w:r>
      <w:r w:rsidR="0087396E">
        <w:rPr>
          <w:rFonts w:ascii="Times New Roman" w:hAnsi="Times New Roman" w:cs="Times New Roman"/>
          <w:sz w:val="28"/>
          <w:szCs w:val="28"/>
          <w:u w:color="000000"/>
        </w:rPr>
        <w:t xml:space="preserve">планируемый пробег автотранспортного средства в день, на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количество рабочих дней в планируемом финансовом году и</w:t>
      </w:r>
      <w:r w:rsidR="00D457B4">
        <w:rPr>
          <w:rFonts w:ascii="Times New Roman" w:hAnsi="Times New Roman" w:cs="Times New Roman"/>
          <w:sz w:val="28"/>
          <w:szCs w:val="28"/>
          <w:u w:color="000000"/>
        </w:rPr>
        <w:t> 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стоимость единицы горюче-смазочных материалов в текущем финансовом году соответственно. Расчетный объем средств на приобретение горюче-смазочных материалов определяется из расчета доли штатной численности работников, непосредственно связанных с выполнением государственной работы в общей штатной численности работников. Документы, подтверждающие </w:t>
      </w:r>
      <w:r w:rsidR="0087396E">
        <w:rPr>
          <w:rFonts w:ascii="Times New Roman" w:hAnsi="Times New Roman" w:cs="Times New Roman"/>
          <w:sz w:val="28"/>
          <w:szCs w:val="28"/>
          <w:u w:color="000000"/>
        </w:rPr>
        <w:t>планируемый пробег автотранспортного средства в день</w:t>
      </w:r>
      <w:r w:rsidR="0087396E"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 w:rsidR="0087396E">
        <w:rPr>
          <w:rFonts w:ascii="Times New Roman" w:hAnsi="Times New Roman" w:cs="Times New Roman"/>
          <w:sz w:val="28"/>
          <w:szCs w:val="28"/>
          <w:u w:color="000000"/>
        </w:rPr>
        <w:t xml:space="preserve">и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стоимость единицы расходных материалов в текущем финансовом году, прилагаются к Предложениям;</w:t>
      </w:r>
    </w:p>
    <w:p w:rsidR="00CE72EB" w:rsidRDefault="00CE72EB" w:rsidP="00CE72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2EB">
        <w:rPr>
          <w:rFonts w:ascii="Times New Roman" w:hAnsi="Times New Roman" w:cs="Times New Roman"/>
          <w:sz w:val="28"/>
          <w:szCs w:val="28"/>
          <w:u w:color="000000"/>
        </w:rPr>
        <w:t>расчета планируемого к приобретению в планируемом финансовом году иного вида материальных запасов, умноженного на стоимость единицы материального запаса в текущем финансовом году. Документы, подтверждающие потребность в материальных запасах и стоимости единицы материального запаса в текущем финансовом году, прилагаются к Предложениям.</w:t>
      </w:r>
    </w:p>
    <w:p w:rsidR="0087396E" w:rsidRPr="00CE72EB" w:rsidRDefault="0087396E" w:rsidP="0087396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»;</w:t>
      </w:r>
    </w:p>
    <w:p w:rsidR="00CE72EB" w:rsidRDefault="0075275A" w:rsidP="00BF4E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4) абзац семнадцатый пункта 15.5 изложить в следующей редакции:</w:t>
      </w:r>
    </w:p>
    <w:p w:rsidR="0075275A" w:rsidRPr="0075275A" w:rsidRDefault="0075275A" w:rsidP="007527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«</w:t>
      </w:r>
      <w:r w:rsidRPr="0075275A">
        <w:rPr>
          <w:rFonts w:ascii="Times New Roman" w:hAnsi="Times New Roman" w:cs="Times New Roman"/>
          <w:sz w:val="28"/>
          <w:szCs w:val="28"/>
          <w:u w:color="000000"/>
        </w:rPr>
        <w:t>Потребность в средствах, включаемая в Предложения на арендные платежи</w:t>
      </w:r>
      <w:r w:rsidR="005E36F3">
        <w:rPr>
          <w:rFonts w:ascii="Times New Roman" w:hAnsi="Times New Roman" w:cs="Times New Roman"/>
          <w:sz w:val="28"/>
          <w:szCs w:val="28"/>
          <w:u w:color="000000"/>
        </w:rPr>
        <w:t>,</w:t>
      </w:r>
      <w:r w:rsidRPr="0075275A">
        <w:rPr>
          <w:rFonts w:ascii="Times New Roman" w:hAnsi="Times New Roman" w:cs="Times New Roman"/>
          <w:sz w:val="28"/>
          <w:szCs w:val="28"/>
          <w:u w:color="000000"/>
        </w:rPr>
        <w:t xml:space="preserve"> рассчитывается Учреждением исходя из показателя общей площади арендуемого помещения, непосредственно используемого в выполнении i-й государственной работы, умноженного на стоимость единицы площади арендуемого помещения в текущем финансовом году. </w:t>
      </w:r>
      <w:proofErr w:type="gramStart"/>
      <w:r w:rsidRPr="0075275A">
        <w:rPr>
          <w:rFonts w:ascii="Times New Roman" w:hAnsi="Times New Roman" w:cs="Times New Roman"/>
          <w:sz w:val="28"/>
          <w:szCs w:val="28"/>
          <w:u w:color="000000"/>
        </w:rPr>
        <w:t xml:space="preserve">Показатель общей площади арендуемого помещения, непосредственно используемого в выполнении i-й государственной работы определяется исходя из количества единиц штатной численности работников, непосредственно связанных с выполнением государственной работы, умноженного на показатель площади,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который не может превышать показатель, </w:t>
      </w:r>
      <w:r w:rsidRPr="0075275A">
        <w:rPr>
          <w:rFonts w:ascii="Times New Roman" w:hAnsi="Times New Roman" w:cs="Times New Roman"/>
          <w:sz w:val="28"/>
          <w:szCs w:val="28"/>
          <w:u w:color="000000"/>
        </w:rPr>
        <w:t xml:space="preserve">закрепленный в </w:t>
      </w:r>
      <w:r w:rsidRPr="0075275A">
        <w:rPr>
          <w:rFonts w:ascii="Times New Roman" w:hAnsi="Times New Roman" w:cs="Times New Roman"/>
          <w:sz w:val="28"/>
          <w:szCs w:val="28"/>
          <w:u w:color="000000"/>
        </w:rPr>
        <w:lastRenderedPageBreak/>
        <w:t>пункте 5.2 раздела V «Требования к производственным зданиям, помещениям и</w:t>
      </w:r>
      <w:r w:rsidR="00FF2191">
        <w:rPr>
          <w:rFonts w:ascii="Times New Roman" w:hAnsi="Times New Roman" w:cs="Times New Roman"/>
          <w:sz w:val="28"/>
          <w:szCs w:val="28"/>
          <w:u w:color="000000"/>
        </w:rPr>
        <w:t> </w:t>
      </w:r>
      <w:r w:rsidRPr="0075275A">
        <w:rPr>
          <w:rFonts w:ascii="Times New Roman" w:hAnsi="Times New Roman" w:cs="Times New Roman"/>
          <w:sz w:val="28"/>
          <w:szCs w:val="28"/>
          <w:u w:color="000000"/>
        </w:rPr>
        <w:t>сооружениям» Санитарных правил СП 2.2.3670-20 «Санитарно-эпидемиологические требования к условиям труда», утвержденным постановлением</w:t>
      </w:r>
      <w:proofErr w:type="gramEnd"/>
      <w:r w:rsidRPr="0075275A">
        <w:rPr>
          <w:rFonts w:ascii="Times New Roman" w:hAnsi="Times New Roman" w:cs="Times New Roman"/>
          <w:sz w:val="28"/>
          <w:szCs w:val="28"/>
          <w:u w:color="000000"/>
        </w:rPr>
        <w:t xml:space="preserve"> от 02.12.2020 № 40, с учетом применения к показателю площади коэффициента 2. Документы, подтверждающие стоимость единицы площади арендуемого помещения в текущем финансовом году, прилагаются к Предложениям.</w:t>
      </w:r>
    </w:p>
    <w:p w:rsidR="0075275A" w:rsidRDefault="0075275A" w:rsidP="0075275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»;</w:t>
      </w:r>
    </w:p>
    <w:p w:rsidR="00BF4E29" w:rsidRPr="00BF4E29" w:rsidRDefault="00016169" w:rsidP="000161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5) абзац пятнадцатый пункта 15.6 изложить в следующей редакции:</w:t>
      </w:r>
    </w:p>
    <w:p w:rsidR="00C851F5" w:rsidRDefault="00016169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«Потребность в средствах, включаемая в Предложения на приобретение n-го вида работ/услуг на содержание особо ценного движимого имущества и имущества (далее – имущества),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не может превышать долю средств, </w:t>
      </w:r>
      <w:r w:rsidRPr="00016169">
        <w:rPr>
          <w:rFonts w:ascii="Times New Roman" w:hAnsi="Times New Roman" w:cs="Times New Roman"/>
          <w:sz w:val="28"/>
          <w:szCs w:val="28"/>
          <w:u w:color="000000"/>
        </w:rPr>
        <w:t>определяе</w:t>
      </w:r>
      <w:r>
        <w:rPr>
          <w:rFonts w:ascii="Times New Roman" w:hAnsi="Times New Roman" w:cs="Times New Roman"/>
          <w:sz w:val="28"/>
          <w:szCs w:val="28"/>
          <w:u w:color="000000"/>
        </w:rPr>
        <w:t>мую</w:t>
      </w:r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 Учреждением как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долю </w:t>
      </w:r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средств от балансовой стоимости имущества. Определение доли производится исходя из расчета разницы показателей строк 010 графы 8 </w:t>
      </w:r>
      <w:hyperlink r:id="rId9" w:history="1">
        <w:r w:rsidRPr="00016169">
          <w:rPr>
            <w:rFonts w:ascii="Times New Roman" w:hAnsi="Times New Roman" w:cs="Times New Roman"/>
            <w:sz w:val="28"/>
            <w:szCs w:val="28"/>
            <w:u w:color="000000"/>
          </w:rPr>
          <w:t>баланс</w:t>
        </w:r>
      </w:hyperlink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а государственного (муниципального) учреждения (ф. 0503730) и 020 графы 8 </w:t>
      </w:r>
      <w:hyperlink r:id="rId10" w:history="1">
        <w:r w:rsidRPr="00016169">
          <w:rPr>
            <w:rFonts w:ascii="Times New Roman" w:hAnsi="Times New Roman" w:cs="Times New Roman"/>
            <w:sz w:val="28"/>
            <w:szCs w:val="28"/>
            <w:u w:color="000000"/>
          </w:rPr>
          <w:t>баланс</w:t>
        </w:r>
      </w:hyperlink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а государственного (муниципального) учреждения (ф. 0503730), в процентах по отношению к показателю строки 010 графы 8 </w:t>
      </w:r>
      <w:hyperlink r:id="rId11" w:history="1">
        <w:r w:rsidRPr="00016169">
          <w:rPr>
            <w:rFonts w:ascii="Times New Roman" w:hAnsi="Times New Roman" w:cs="Times New Roman"/>
            <w:sz w:val="28"/>
            <w:szCs w:val="28"/>
            <w:u w:color="000000"/>
          </w:rPr>
          <w:t>баланс</w:t>
        </w:r>
      </w:hyperlink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а государственного (муниципального) учреждения (ф. 0503730), формы сформированной в соответствии с требованиями </w:t>
      </w:r>
      <w:hyperlink r:id="rId12" w:history="1">
        <w:proofErr w:type="gramStart"/>
        <w:r w:rsidRPr="00016169">
          <w:rPr>
            <w:rFonts w:ascii="Times New Roman" w:hAnsi="Times New Roman" w:cs="Times New Roman"/>
            <w:sz w:val="28"/>
            <w:szCs w:val="28"/>
            <w:u w:color="000000"/>
          </w:rPr>
          <w:t>Инструкци</w:t>
        </w:r>
      </w:hyperlink>
      <w:r w:rsidRPr="00016169">
        <w:rPr>
          <w:rFonts w:ascii="Times New Roman" w:hAnsi="Times New Roman" w:cs="Times New Roman"/>
          <w:sz w:val="28"/>
          <w:szCs w:val="28"/>
          <w:u w:color="000000"/>
        </w:rPr>
        <w:t>и</w:t>
      </w:r>
      <w:proofErr w:type="gramEnd"/>
      <w:r w:rsidRPr="00016169">
        <w:rPr>
          <w:rFonts w:ascii="Times New Roman" w:hAnsi="Times New Roman" w:cs="Times New Roman"/>
          <w:sz w:val="28"/>
          <w:szCs w:val="28"/>
          <w:u w:color="000000"/>
        </w:rPr>
        <w:t xml:space="preserve"> о порядке составления, представления годовой, квартальной бухгалтерской отчетности государственных (муниципальных) бюджетных и автономных учреждений за предыдущий отчетный период, утвержденной приказом Министерства финансов Российской Федерации от 25.03.2011 № 33н.</w:t>
      </w:r>
    </w:p>
    <w:p w:rsidR="003F2D24" w:rsidRDefault="003F2D24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2EB">
        <w:rPr>
          <w:rFonts w:ascii="Times New Roman" w:hAnsi="Times New Roman" w:cs="Times New Roman"/>
          <w:sz w:val="28"/>
          <w:szCs w:val="28"/>
          <w:u w:color="000000"/>
        </w:rPr>
        <w:t>Документы, подтверждающие потребность в 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средствах 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в текущем финансовом году, прилагаются к Предложениям.</w:t>
      </w:r>
    </w:p>
    <w:p w:rsidR="00016169" w:rsidRDefault="00016169" w:rsidP="0001616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»;</w:t>
      </w:r>
    </w:p>
    <w:p w:rsidR="003F2D24" w:rsidRDefault="003F2D24" w:rsidP="003F2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6) пункт 15.7 дополнить абзац</w:t>
      </w:r>
      <w:r w:rsidR="00011127">
        <w:rPr>
          <w:rFonts w:ascii="Times New Roman" w:hAnsi="Times New Roman" w:cs="Times New Roman"/>
          <w:sz w:val="28"/>
          <w:szCs w:val="28"/>
          <w:u w:color="000000"/>
        </w:rPr>
        <w:t>ами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следующего содержания:</w:t>
      </w:r>
    </w:p>
    <w:p w:rsidR="0045049E" w:rsidRDefault="003F2D24" w:rsidP="003F2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Р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асчет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ы затрат: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:rsidR="0045049E" w:rsidRDefault="0045049E" w:rsidP="003F2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 xml:space="preserve">планируемых </w:t>
      </w:r>
      <w:r w:rsidR="003F2D24" w:rsidRPr="00CE72EB">
        <w:rPr>
          <w:rFonts w:ascii="Times New Roman" w:hAnsi="Times New Roman" w:cs="Times New Roman"/>
          <w:sz w:val="28"/>
          <w:szCs w:val="28"/>
          <w:u w:color="000000"/>
        </w:rPr>
        <w:t>расход</w:t>
      </w:r>
      <w:r>
        <w:rPr>
          <w:rFonts w:ascii="Times New Roman" w:hAnsi="Times New Roman" w:cs="Times New Roman"/>
          <w:sz w:val="28"/>
          <w:szCs w:val="28"/>
          <w:u w:color="000000"/>
        </w:rPr>
        <w:t>ов</w:t>
      </w:r>
      <w:r w:rsidR="003F2D24"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на </w:t>
      </w:r>
      <w:r w:rsidR="003F2D24" w:rsidRPr="00CE72EB">
        <w:rPr>
          <w:rFonts w:ascii="Times New Roman" w:hAnsi="Times New Roman" w:cs="Times New Roman"/>
          <w:sz w:val="28"/>
          <w:szCs w:val="28"/>
          <w:u w:color="000000"/>
        </w:rPr>
        <w:t>материал</w:t>
      </w:r>
      <w:r>
        <w:rPr>
          <w:rFonts w:ascii="Times New Roman" w:hAnsi="Times New Roman" w:cs="Times New Roman"/>
          <w:sz w:val="28"/>
          <w:szCs w:val="28"/>
          <w:u w:color="000000"/>
        </w:rPr>
        <w:t>ы</w:t>
      </w:r>
      <w:r w:rsidR="003F2D24"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для принтеров, многофункциональных устройств и копировальных аппаратов (оргтехники) в планируемом финансовом году</w:t>
      </w:r>
      <w:r>
        <w:rPr>
          <w:rFonts w:ascii="Times New Roman" w:hAnsi="Times New Roman" w:cs="Times New Roman"/>
          <w:sz w:val="28"/>
          <w:szCs w:val="28"/>
          <w:u w:color="000000"/>
        </w:rPr>
        <w:t>;</w:t>
      </w:r>
      <w:r w:rsidR="003F2D24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:rsidR="0045049E" w:rsidRDefault="0045049E" w:rsidP="003F2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планируемых</w:t>
      </w:r>
      <w:r w:rsidR="003F2D24" w:rsidRPr="003F2D24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расходов на </w:t>
      </w:r>
      <w:r w:rsidR="003F2D24" w:rsidRPr="003F2D24">
        <w:rPr>
          <w:rFonts w:ascii="Times New Roman" w:hAnsi="Times New Roman" w:cs="Times New Roman"/>
          <w:sz w:val="28"/>
          <w:szCs w:val="28"/>
          <w:u w:color="000000"/>
        </w:rPr>
        <w:t>канцелярски</w:t>
      </w:r>
      <w:r>
        <w:rPr>
          <w:rFonts w:ascii="Times New Roman" w:hAnsi="Times New Roman" w:cs="Times New Roman"/>
          <w:sz w:val="28"/>
          <w:szCs w:val="28"/>
          <w:u w:color="000000"/>
        </w:rPr>
        <w:t>е</w:t>
      </w:r>
      <w:r w:rsidR="003F2D24" w:rsidRPr="003F2D24">
        <w:rPr>
          <w:rFonts w:ascii="Times New Roman" w:hAnsi="Times New Roman" w:cs="Times New Roman"/>
          <w:sz w:val="28"/>
          <w:szCs w:val="28"/>
          <w:u w:color="000000"/>
        </w:rPr>
        <w:t xml:space="preserve"> принадлежност</w:t>
      </w:r>
      <w:r>
        <w:rPr>
          <w:rFonts w:ascii="Times New Roman" w:hAnsi="Times New Roman" w:cs="Times New Roman"/>
          <w:sz w:val="28"/>
          <w:szCs w:val="28"/>
          <w:u w:color="000000"/>
        </w:rPr>
        <w:t>и;</w:t>
      </w:r>
      <w:r w:rsidR="003F2D24">
        <w:rPr>
          <w:rFonts w:ascii="Times New Roman" w:hAnsi="Times New Roman" w:cs="Times New Roman"/>
          <w:sz w:val="28"/>
          <w:szCs w:val="28"/>
          <w:u w:color="000000"/>
        </w:rPr>
        <w:t xml:space="preserve"> </w:t>
      </w:r>
    </w:p>
    <w:p w:rsidR="0045049E" w:rsidRDefault="003F2D24" w:rsidP="003F2D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2EB">
        <w:rPr>
          <w:rFonts w:ascii="Times New Roman" w:hAnsi="Times New Roman" w:cs="Times New Roman"/>
          <w:sz w:val="28"/>
          <w:szCs w:val="28"/>
          <w:u w:color="000000"/>
        </w:rPr>
        <w:t>планируемы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х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к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 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>приобретению горюче-смазочных материалов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;</w:t>
      </w:r>
    </w:p>
    <w:p w:rsidR="0045049E" w:rsidRDefault="003F2D24" w:rsidP="004504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CE72EB">
        <w:rPr>
          <w:rFonts w:ascii="Times New Roman" w:hAnsi="Times New Roman" w:cs="Times New Roman"/>
          <w:sz w:val="28"/>
          <w:szCs w:val="28"/>
          <w:u w:color="000000"/>
        </w:rPr>
        <w:t>планируем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ых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к приобретению в планируемом финансовом году ин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ых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вид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ов</w:t>
      </w:r>
      <w:r w:rsidRPr="00CE72EB">
        <w:rPr>
          <w:rFonts w:ascii="Times New Roman" w:hAnsi="Times New Roman" w:cs="Times New Roman"/>
          <w:sz w:val="28"/>
          <w:szCs w:val="28"/>
          <w:u w:color="000000"/>
        </w:rPr>
        <w:t xml:space="preserve"> материальных запасов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,</w:t>
      </w:r>
    </w:p>
    <w:p w:rsidR="003F2D24" w:rsidRDefault="003F2D24" w:rsidP="0045049E">
      <w:pPr>
        <w:spacing w:after="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осуществля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ю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тся аналогично </w:t>
      </w:r>
      <w:r w:rsidR="00203976">
        <w:rPr>
          <w:rFonts w:ascii="Times New Roman" w:hAnsi="Times New Roman" w:cs="Times New Roman"/>
          <w:sz w:val="28"/>
          <w:szCs w:val="28"/>
          <w:u w:color="000000"/>
        </w:rPr>
        <w:t>методикам</w:t>
      </w:r>
      <w:r w:rsidR="0045049E">
        <w:rPr>
          <w:rFonts w:ascii="Times New Roman" w:hAnsi="Times New Roman" w:cs="Times New Roman"/>
          <w:sz w:val="28"/>
          <w:szCs w:val="28"/>
          <w:u w:color="000000"/>
        </w:rPr>
        <w:t>, указанным в пункте 14.2.</w:t>
      </w:r>
    </w:p>
    <w:p w:rsidR="0045049E" w:rsidRDefault="0045049E" w:rsidP="0045049E">
      <w:pPr>
        <w:spacing w:after="0"/>
        <w:jc w:val="right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».</w:t>
      </w:r>
    </w:p>
    <w:p w:rsidR="0045049E" w:rsidRDefault="0045049E" w:rsidP="002039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2. </w:t>
      </w:r>
      <w:r w:rsidR="00203976" w:rsidRPr="00203976">
        <w:rPr>
          <w:rFonts w:ascii="Times New Roman" w:hAnsi="Times New Roman" w:cs="Times New Roman"/>
          <w:sz w:val="28"/>
          <w:szCs w:val="28"/>
          <w:u w:color="000000"/>
        </w:rPr>
        <w:t xml:space="preserve">Приложение 2 к Порядку </w:t>
      </w:r>
      <w:r w:rsidR="00203976">
        <w:rPr>
          <w:rFonts w:ascii="Times New Roman" w:hAnsi="Times New Roman" w:cs="Times New Roman"/>
          <w:sz w:val="28"/>
          <w:szCs w:val="28"/>
          <w:u w:color="000000"/>
        </w:rPr>
        <w:t xml:space="preserve">изложить в новой редакции согласно приложению </w:t>
      </w:r>
      <w:r w:rsidR="00D457B4">
        <w:rPr>
          <w:rFonts w:ascii="Times New Roman" w:hAnsi="Times New Roman" w:cs="Times New Roman"/>
          <w:sz w:val="28"/>
          <w:szCs w:val="28"/>
          <w:u w:color="000000"/>
        </w:rPr>
        <w:t>к</w:t>
      </w:r>
      <w:r w:rsidR="00203976">
        <w:rPr>
          <w:rFonts w:ascii="Times New Roman" w:hAnsi="Times New Roman" w:cs="Times New Roman"/>
          <w:sz w:val="28"/>
          <w:szCs w:val="28"/>
          <w:u w:color="000000"/>
        </w:rPr>
        <w:t xml:space="preserve"> настоящему распоряжению.</w:t>
      </w:r>
    </w:p>
    <w:p w:rsidR="003F2D24" w:rsidRPr="00016169" w:rsidRDefault="003F2D24" w:rsidP="0001616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  <w:u w:color="000000"/>
        </w:rPr>
      </w:pPr>
    </w:p>
    <w:p w:rsidR="002A08C3" w:rsidRPr="002A08C3" w:rsidRDefault="00203976" w:rsidP="00C57C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8C3" w:rsidRPr="002A08C3">
        <w:rPr>
          <w:rFonts w:ascii="Times New Roman" w:hAnsi="Times New Roman" w:cs="Times New Roman"/>
          <w:sz w:val="28"/>
          <w:szCs w:val="28"/>
        </w:rPr>
        <w:t>. Настоящее распоряжение вступает в силу с</w:t>
      </w:r>
      <w:r w:rsidR="005F5CD0">
        <w:rPr>
          <w:rFonts w:ascii="Times New Roman" w:hAnsi="Times New Roman" w:cs="Times New Roman"/>
          <w:sz w:val="28"/>
          <w:szCs w:val="28"/>
        </w:rPr>
        <w:t>о</w:t>
      </w:r>
      <w:r w:rsidR="002A08C3" w:rsidRPr="002A08C3">
        <w:rPr>
          <w:rFonts w:ascii="Times New Roman" w:hAnsi="Times New Roman" w:cs="Times New Roman"/>
          <w:sz w:val="28"/>
          <w:szCs w:val="28"/>
        </w:rPr>
        <w:t xml:space="preserve"> </w:t>
      </w:r>
      <w:r w:rsidR="005F5CD0">
        <w:rPr>
          <w:rFonts w:ascii="Times New Roman" w:hAnsi="Times New Roman" w:cs="Times New Roman"/>
          <w:sz w:val="28"/>
          <w:szCs w:val="28"/>
        </w:rPr>
        <w:t>дня его подписания</w:t>
      </w:r>
      <w:r w:rsidR="002A08C3" w:rsidRPr="002A08C3">
        <w:rPr>
          <w:rFonts w:ascii="Times New Roman" w:hAnsi="Times New Roman" w:cs="Times New Roman"/>
          <w:sz w:val="28"/>
          <w:szCs w:val="28"/>
        </w:rPr>
        <w:t>.</w:t>
      </w:r>
    </w:p>
    <w:p w:rsidR="00E931B7" w:rsidRDefault="00E931B7" w:rsidP="00512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030B" w:rsidRDefault="00A8030B" w:rsidP="005127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1B7" w:rsidRPr="001D3985" w:rsidRDefault="00E931B7" w:rsidP="008919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1929" w:rsidRDefault="000254F1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>М</w:t>
      </w:r>
      <w:r w:rsidR="00891929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инистр </w:t>
      </w:r>
    </w:p>
    <w:p w:rsidR="00891929" w:rsidRDefault="00891929" w:rsidP="00891929">
      <w:pPr>
        <w:pStyle w:val="ConsPlusNormal"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информационных и социальных коммуникаций </w:t>
      </w:r>
    </w:p>
    <w:p w:rsidR="00604911" w:rsidRPr="00FE5967" w:rsidRDefault="00891929" w:rsidP="00891929">
      <w:pPr>
        <w:pStyle w:val="ConsPlusNormal"/>
        <w:jc w:val="both"/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Московской области                                                                  </w:t>
      </w:r>
      <w:r w:rsidR="0087221D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            </w:t>
      </w:r>
      <w:r w:rsidR="006030FC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</w:t>
      </w:r>
      <w:r w:rsidR="00E931B7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 К.</w:t>
      </w:r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Г</w:t>
      </w: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. </w:t>
      </w:r>
      <w:proofErr w:type="spellStart"/>
      <w:r w:rsidR="000254F1">
        <w:rPr>
          <w:rFonts w:ascii="Times New Roman" w:eastAsia="Calibri" w:hAnsi="Times New Roman" w:cs="Times New Roman"/>
          <w:spacing w:val="-11"/>
          <w:sz w:val="28"/>
          <w:szCs w:val="28"/>
        </w:rPr>
        <w:t>Швелидзе</w:t>
      </w:r>
      <w:proofErr w:type="spellEnd"/>
    </w:p>
    <w:sectPr w:rsidR="00604911" w:rsidRPr="00FE5967" w:rsidSect="00CD7F2F">
      <w:headerReference w:type="default" r:id="rId13"/>
      <w:pgSz w:w="11906" w:h="16838"/>
      <w:pgMar w:top="1134" w:right="566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CB" w:rsidRDefault="006309CB" w:rsidP="00CD7F2F">
      <w:pPr>
        <w:spacing w:after="0" w:line="240" w:lineRule="auto"/>
      </w:pPr>
      <w:r>
        <w:separator/>
      </w:r>
    </w:p>
  </w:endnote>
  <w:endnote w:type="continuationSeparator" w:id="0">
    <w:p w:rsidR="006309CB" w:rsidRDefault="006309CB" w:rsidP="00CD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CB" w:rsidRDefault="006309CB" w:rsidP="00CD7F2F">
      <w:pPr>
        <w:spacing w:after="0" w:line="240" w:lineRule="auto"/>
      </w:pPr>
      <w:r>
        <w:separator/>
      </w:r>
    </w:p>
  </w:footnote>
  <w:footnote w:type="continuationSeparator" w:id="0">
    <w:p w:rsidR="006309CB" w:rsidRDefault="006309CB" w:rsidP="00CD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70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7F2F" w:rsidRPr="00CD7F2F" w:rsidRDefault="00CD7F2F">
        <w:pPr>
          <w:pStyle w:val="a5"/>
          <w:jc w:val="center"/>
          <w:rPr>
            <w:rFonts w:ascii="Times New Roman" w:hAnsi="Times New Roman" w:cs="Times New Roman"/>
          </w:rPr>
        </w:pPr>
        <w:r w:rsidRPr="00CD7F2F">
          <w:rPr>
            <w:rFonts w:ascii="Times New Roman" w:hAnsi="Times New Roman" w:cs="Times New Roman"/>
          </w:rPr>
          <w:fldChar w:fldCharType="begin"/>
        </w:r>
        <w:r w:rsidRPr="00CD7F2F">
          <w:rPr>
            <w:rFonts w:ascii="Times New Roman" w:hAnsi="Times New Roman" w:cs="Times New Roman"/>
          </w:rPr>
          <w:instrText>PAGE   \* MERGEFORMAT</w:instrText>
        </w:r>
        <w:r w:rsidRPr="00CD7F2F">
          <w:rPr>
            <w:rFonts w:ascii="Times New Roman" w:hAnsi="Times New Roman" w:cs="Times New Roman"/>
          </w:rPr>
          <w:fldChar w:fldCharType="separate"/>
        </w:r>
        <w:r w:rsidR="00E74AF1">
          <w:rPr>
            <w:rFonts w:ascii="Times New Roman" w:hAnsi="Times New Roman" w:cs="Times New Roman"/>
            <w:noProof/>
          </w:rPr>
          <w:t>5</w:t>
        </w:r>
        <w:r w:rsidRPr="00CD7F2F">
          <w:rPr>
            <w:rFonts w:ascii="Times New Roman" w:hAnsi="Times New Roman" w:cs="Times New Roman"/>
          </w:rPr>
          <w:fldChar w:fldCharType="end"/>
        </w:r>
      </w:p>
    </w:sdtContent>
  </w:sdt>
  <w:p w:rsidR="00CD7F2F" w:rsidRDefault="00CD7F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67"/>
    <w:rsid w:val="00000BF9"/>
    <w:rsid w:val="00011127"/>
    <w:rsid w:val="00016169"/>
    <w:rsid w:val="000254F1"/>
    <w:rsid w:val="00057BC7"/>
    <w:rsid w:val="001475F7"/>
    <w:rsid w:val="0017318A"/>
    <w:rsid w:val="001B4355"/>
    <w:rsid w:val="00203976"/>
    <w:rsid w:val="002833A7"/>
    <w:rsid w:val="0029566C"/>
    <w:rsid w:val="002A08C3"/>
    <w:rsid w:val="002E0138"/>
    <w:rsid w:val="002F36E7"/>
    <w:rsid w:val="0032497A"/>
    <w:rsid w:val="00352E69"/>
    <w:rsid w:val="0036791E"/>
    <w:rsid w:val="00382B72"/>
    <w:rsid w:val="003B3551"/>
    <w:rsid w:val="003D090C"/>
    <w:rsid w:val="003F2D24"/>
    <w:rsid w:val="00447AA1"/>
    <w:rsid w:val="0045049E"/>
    <w:rsid w:val="004F3F9B"/>
    <w:rsid w:val="00511C40"/>
    <w:rsid w:val="0051273D"/>
    <w:rsid w:val="005B5C4A"/>
    <w:rsid w:val="005B6957"/>
    <w:rsid w:val="005C6BE1"/>
    <w:rsid w:val="005D2233"/>
    <w:rsid w:val="005E36F3"/>
    <w:rsid w:val="005F5CD0"/>
    <w:rsid w:val="006030FC"/>
    <w:rsid w:val="00604911"/>
    <w:rsid w:val="006166C7"/>
    <w:rsid w:val="0062025B"/>
    <w:rsid w:val="006309CB"/>
    <w:rsid w:val="006B7021"/>
    <w:rsid w:val="006C359C"/>
    <w:rsid w:val="006D3722"/>
    <w:rsid w:val="0075275A"/>
    <w:rsid w:val="007632E7"/>
    <w:rsid w:val="00826882"/>
    <w:rsid w:val="008513C5"/>
    <w:rsid w:val="00861B66"/>
    <w:rsid w:val="0087221D"/>
    <w:rsid w:val="0087396E"/>
    <w:rsid w:val="00891929"/>
    <w:rsid w:val="008A2ACD"/>
    <w:rsid w:val="008A2B48"/>
    <w:rsid w:val="008A6B33"/>
    <w:rsid w:val="008B5BCF"/>
    <w:rsid w:val="00922E26"/>
    <w:rsid w:val="00934087"/>
    <w:rsid w:val="00934414"/>
    <w:rsid w:val="009A2337"/>
    <w:rsid w:val="009D2676"/>
    <w:rsid w:val="00A00104"/>
    <w:rsid w:val="00A8030B"/>
    <w:rsid w:val="00AD571E"/>
    <w:rsid w:val="00B04124"/>
    <w:rsid w:val="00B22AC1"/>
    <w:rsid w:val="00B57BF7"/>
    <w:rsid w:val="00B763D0"/>
    <w:rsid w:val="00B926CB"/>
    <w:rsid w:val="00BA17DA"/>
    <w:rsid w:val="00BB1C5A"/>
    <w:rsid w:val="00BF4E29"/>
    <w:rsid w:val="00BF6D7B"/>
    <w:rsid w:val="00C171A7"/>
    <w:rsid w:val="00C57CE4"/>
    <w:rsid w:val="00C851F5"/>
    <w:rsid w:val="00CD29E5"/>
    <w:rsid w:val="00CD7F2F"/>
    <w:rsid w:val="00CE572C"/>
    <w:rsid w:val="00CE72EB"/>
    <w:rsid w:val="00D05301"/>
    <w:rsid w:val="00D1427F"/>
    <w:rsid w:val="00D457B4"/>
    <w:rsid w:val="00D757E2"/>
    <w:rsid w:val="00DD01F1"/>
    <w:rsid w:val="00E12C31"/>
    <w:rsid w:val="00E3151E"/>
    <w:rsid w:val="00E74AF1"/>
    <w:rsid w:val="00E913E4"/>
    <w:rsid w:val="00E931B7"/>
    <w:rsid w:val="00E96CC7"/>
    <w:rsid w:val="00EA0BD1"/>
    <w:rsid w:val="00EE0579"/>
    <w:rsid w:val="00F86F2A"/>
    <w:rsid w:val="00F874B0"/>
    <w:rsid w:val="00FE5967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7F2F"/>
  </w:style>
  <w:style w:type="paragraph" w:styleId="a7">
    <w:name w:val="footer"/>
    <w:basedOn w:val="a"/>
    <w:link w:val="a8"/>
    <w:uiPriority w:val="99"/>
    <w:unhideWhenUsed/>
    <w:rsid w:val="00CD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F2F"/>
  </w:style>
  <w:style w:type="paragraph" w:styleId="a9">
    <w:name w:val="List Paragraph"/>
    <w:basedOn w:val="a"/>
    <w:uiPriority w:val="34"/>
    <w:qFormat/>
    <w:rsid w:val="00F874B0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C85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C851F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9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1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D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7F2F"/>
  </w:style>
  <w:style w:type="paragraph" w:styleId="a7">
    <w:name w:val="footer"/>
    <w:basedOn w:val="a"/>
    <w:link w:val="a8"/>
    <w:uiPriority w:val="99"/>
    <w:unhideWhenUsed/>
    <w:rsid w:val="00CD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F2F"/>
  </w:style>
  <w:style w:type="paragraph" w:styleId="a9">
    <w:name w:val="List Paragraph"/>
    <w:basedOn w:val="a"/>
    <w:uiPriority w:val="34"/>
    <w:qFormat/>
    <w:rsid w:val="00F874B0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C851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C851F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9812&amp;dst=100008&amp;field=134&amp;date=09.06.202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03165&amp;dst=100012&amp;field=134&amp;date=09.06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3165&amp;dst=100756&amp;field=134&amp;date=09.06.20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3165&amp;dst=100756&amp;field=134&amp;date=09.06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3165&amp;dst=100756&amp;field=134&amp;date=09.06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Паркова Мария Сергеевна</dc:creator>
  <cp:lastModifiedBy>Абакумова Марина Анатольевна</cp:lastModifiedBy>
  <cp:revision>2</cp:revision>
  <cp:lastPrinted>2022-06-14T06:37:00Z</cp:lastPrinted>
  <dcterms:created xsi:type="dcterms:W3CDTF">2023-07-10T14:04:00Z</dcterms:created>
  <dcterms:modified xsi:type="dcterms:W3CDTF">2023-07-10T14:04:00Z</dcterms:modified>
</cp:coreProperties>
</file>